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CA" w:rsidRDefault="00A23C8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«Значение пальчиковых игр в развитии детей раннего возраста»</w:t>
      </w:r>
    </w:p>
    <w:p w:rsidR="00771A39" w:rsidRDefault="00771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C81">
        <w:rPr>
          <w:rFonts w:ascii="Times New Roman" w:hAnsi="Times New Roman" w:cs="Times New Roman"/>
          <w:sz w:val="28"/>
          <w:szCs w:val="28"/>
        </w:rPr>
        <w:t>В жизни человека существует недолгий, но поистине уникальный период, когда детский мозг запрограммирован на интенсивное формирование и обучение. И в тоже время этот период жизни ребёнка не случайно называют « нежный возраст. Нужно быть очень осторожными и деликатными в вопросах развития и образования малышей раннего возраста. Любящие родители, наверняка, заметили, с какой радостью малыш усваивает любую информацию, приобретает любые навыки без дополнительной мотивации с лёгкостью и азартом.</w:t>
      </w:r>
    </w:p>
    <w:p w:rsidR="00771A39" w:rsidRDefault="00771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мы поговорим о  «пальчиковых « играх, которые и обучением-то назвать сложно. Весёлое, увлекательное и полезное занятие! Известному педагогу В. А. Сухомлинскому принадлежит высказывание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 ребёнка находится на кончиках пальцев». Чтобы научить малыша говорить, необходимо не только тренировать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артикуляционый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аппарат. Но и развивать мелкую моторику рук, которая ведёт к развитию мозга ребёнка, </w:t>
      </w:r>
      <w:r w:rsidR="00B24DA4">
        <w:rPr>
          <w:rFonts w:ascii="Times New Roman" w:hAnsi="Times New Roman" w:cs="Times New Roman"/>
          <w:sz w:val="28"/>
          <w:szCs w:val="28"/>
        </w:rPr>
        <w:t xml:space="preserve"> стимулируют развитие речи, творческие способности, фантазию.</w:t>
      </w:r>
    </w:p>
    <w:p w:rsidR="00B24DA4" w:rsidRDefault="00B2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Простые движения помогают убрать напряжение не только с самых рук, но и расслабить мышцы всего тела. Они  способны улучшить произношение многих звуков. В общем, чем лучше работают пальцы и вся кисть, тем лучше ребёнок говорит.</w:t>
      </w:r>
    </w:p>
    <w:p w:rsidR="00B24DA4" w:rsidRDefault="00B2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Целью занятий по развитию ловкости и точности пальцев рук является развитие взаимосвязи между полушариями головного мозга и синхронизации их работы. В правом полушарии  мозга у нас возникают различные образы предметов и явлений, а в левом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вербализуются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 То есть находят словесное выражение, а происходит этот процесс</w:t>
      </w:r>
      <w:r w:rsidR="00A01715">
        <w:rPr>
          <w:rFonts w:ascii="Times New Roman" w:hAnsi="Times New Roman" w:cs="Times New Roman"/>
          <w:sz w:val="28"/>
          <w:szCs w:val="28"/>
        </w:rPr>
        <w:t xml:space="preserve"> благодаря « мостику» между правым и левым полушариями. Чем крепче этот  мостик, тем быстрее и чаще по нему идут нервные импульсы, активнее мыслительные процессы, точнее внимание, выше способности. Если вы хотите, чтобы ваш ребёнок хорошо разговаривал, быстро и легко учился, ловко выполнял любую, самую тонкую работу,- с раннего возраста начинайте развивать его руки: пальцы и кисти.</w:t>
      </w:r>
    </w:p>
    <w:p w:rsidR="00A01715" w:rsidRDefault="00A01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Начиная с полутора лет активно используйте более сложные пальчиковые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игры с пальчиковыми зверушками, пальчиковый счё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AE20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E2077">
        <w:rPr>
          <w:rFonts w:ascii="Times New Roman" w:hAnsi="Times New Roman" w:cs="Times New Roman"/>
          <w:sz w:val="28"/>
          <w:szCs w:val="28"/>
        </w:rPr>
        <w:t xml:space="preserve"> задания, направленные на развитие тонких движений пальцев. Играйте в различные </w:t>
      </w:r>
      <w:r w:rsidR="00AE2077">
        <w:rPr>
          <w:rFonts w:ascii="Times New Roman" w:hAnsi="Times New Roman" w:cs="Times New Roman"/>
          <w:sz w:val="28"/>
          <w:szCs w:val="28"/>
        </w:rPr>
        <w:lastRenderedPageBreak/>
        <w:t xml:space="preserve">шнуровки; учитесь застёгивать и расстёгивать пуговицы, вкладывать между плотно прижатыми друг к другу ладошками ребёнка шестигранный карандаш, чтобы малыш катал его вверх- вниз. Или положите между распрямленными  ладонями  ребёнка шарик для игры в настольный </w:t>
      </w:r>
      <w:proofErr w:type="gramStart"/>
      <w:r w:rsidR="00AE2077">
        <w:rPr>
          <w:rFonts w:ascii="Times New Roman" w:hAnsi="Times New Roman" w:cs="Times New Roman"/>
          <w:sz w:val="28"/>
          <w:szCs w:val="28"/>
        </w:rPr>
        <w:t>теннис</w:t>
      </w:r>
      <w:proofErr w:type="gramEnd"/>
      <w:r w:rsidR="00AE2077">
        <w:rPr>
          <w:rFonts w:ascii="Times New Roman" w:hAnsi="Times New Roman" w:cs="Times New Roman"/>
          <w:sz w:val="28"/>
          <w:szCs w:val="28"/>
        </w:rPr>
        <w:t xml:space="preserve"> и помочь ему делать круговые движения ладонями. Полезно сжимать в руке два предмета и перекатывать их без помощи другой руки.</w:t>
      </w:r>
    </w:p>
    <w:p w:rsidR="00AE2077" w:rsidRDefault="00AE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Пальчиковые игры.</w:t>
      </w:r>
    </w:p>
    <w:p w:rsidR="00630D77" w:rsidRDefault="00771A39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sz w:val="28"/>
          <w:szCs w:val="28"/>
        </w:rPr>
        <w:t xml:space="preserve">   </w:t>
      </w:r>
      <w:r w:rsidR="00A23C81">
        <w:rPr>
          <w:sz w:val="28"/>
          <w:szCs w:val="28"/>
        </w:rPr>
        <w:t xml:space="preserve"> </w:t>
      </w:r>
      <w:r w:rsidR="00630D77">
        <w:rPr>
          <w:rFonts w:ascii="Verdana" w:hAnsi="Verdana"/>
          <w:b/>
          <w:bCs/>
          <w:color w:val="000000"/>
          <w:sz w:val="20"/>
          <w:szCs w:val="20"/>
        </w:rPr>
        <w:t>Наш малыш.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Этот пальчик — дедушка, </w:t>
      </w:r>
      <w:r>
        <w:rPr>
          <w:rFonts w:ascii="Verdana" w:hAnsi="Verdana"/>
          <w:color w:val="000000"/>
          <w:sz w:val="20"/>
          <w:szCs w:val="20"/>
        </w:rPr>
        <w:br/>
        <w:t>Этот пальчик — бабушка, </w:t>
      </w:r>
      <w:r>
        <w:rPr>
          <w:rFonts w:ascii="Verdana" w:hAnsi="Verdana"/>
          <w:color w:val="000000"/>
          <w:sz w:val="20"/>
          <w:szCs w:val="20"/>
        </w:rPr>
        <w:br/>
        <w:t>Этот пальчик — папочка,  Этот пальчик — мамочка, </w:t>
      </w:r>
      <w:r>
        <w:rPr>
          <w:rFonts w:ascii="Verdana" w:hAnsi="Verdana"/>
          <w:color w:val="000000"/>
          <w:sz w:val="20"/>
          <w:szCs w:val="20"/>
        </w:rPr>
        <w:br/>
        <w:t>Этот пальчик — наш малыш.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Согнуть пальцы в кулачок, затем по очереди разгибать их, начиная с большого пальца.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Коза рогатая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Идет коза рогатая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  <w:t>З</w:t>
      </w:r>
      <w:proofErr w:type="gramEnd"/>
      <w:r>
        <w:rPr>
          <w:rFonts w:ascii="Verdana" w:hAnsi="Verdana"/>
          <w:color w:val="000000"/>
          <w:sz w:val="20"/>
          <w:szCs w:val="20"/>
        </w:rPr>
        <w:t>а малыми ребятами. — </w:t>
      </w:r>
      <w:r>
        <w:rPr>
          <w:rFonts w:ascii="Verdana" w:hAnsi="Verdana"/>
          <w:color w:val="000000"/>
          <w:sz w:val="20"/>
          <w:szCs w:val="20"/>
        </w:rPr>
        <w:br/>
        <w:t>Кто кашку не ест, </w:t>
      </w:r>
      <w:r>
        <w:rPr>
          <w:rFonts w:ascii="Verdana" w:hAnsi="Verdana"/>
          <w:color w:val="000000"/>
          <w:sz w:val="20"/>
          <w:szCs w:val="20"/>
        </w:rPr>
        <w:br/>
        <w:t>Молоко не пьет, </w:t>
      </w:r>
      <w:r>
        <w:rPr>
          <w:rFonts w:ascii="Verdana" w:hAnsi="Verdana"/>
          <w:color w:val="000000"/>
          <w:sz w:val="20"/>
          <w:szCs w:val="20"/>
        </w:rPr>
        <w:br/>
        <w:t>Забодаю, забодаю!.. </w:t>
      </w:r>
      <w:r>
        <w:rPr>
          <w:rFonts w:ascii="Verdana" w:hAnsi="Verdana"/>
          <w:color w:val="000000"/>
          <w:sz w:val="20"/>
          <w:szCs w:val="20"/>
        </w:rPr>
        <w:br/>
        <w:t>(</w:t>
      </w:r>
      <w:proofErr w:type="gramStart"/>
      <w:r>
        <w:rPr>
          <w:rFonts w:ascii="Verdana" w:hAnsi="Verdana"/>
          <w:color w:val="000000"/>
          <w:sz w:val="20"/>
          <w:szCs w:val="20"/>
        </w:rPr>
        <w:t>Народная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потешка</w:t>
      </w:r>
      <w:proofErr w:type="spellEnd"/>
      <w:r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br/>
        <w:t> Пальцы рук поджать, только указательный и мизинец держать выпрямленными. Это — «коза». Со словами «Забодаю, забодаю!..» «козу» «напускать» на ребенка.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Зайчик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Зайка серый скачет ловко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  <w:t>В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лапке у него морковка.</w:t>
      </w:r>
      <w:r>
        <w:rPr>
          <w:rFonts w:ascii="Verdana" w:hAnsi="Verdana"/>
          <w:color w:val="000000"/>
          <w:sz w:val="20"/>
          <w:szCs w:val="20"/>
        </w:rPr>
        <w:br/>
        <w:t> Локтем опереться на стол, указательный и средний пальцы развести в стороны, остальные сжать в кулачок.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Очки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Что стряслось у тети Вали?</w:t>
      </w:r>
      <w:r>
        <w:rPr>
          <w:rFonts w:ascii="Verdana" w:hAnsi="Verdana"/>
          <w:color w:val="000000"/>
          <w:sz w:val="20"/>
          <w:szCs w:val="20"/>
        </w:rPr>
        <w:br/>
        <w:t>— У нее очки пропали! </w:t>
      </w:r>
      <w:r>
        <w:rPr>
          <w:rFonts w:ascii="Verdana" w:hAnsi="Verdana"/>
          <w:color w:val="000000"/>
          <w:sz w:val="20"/>
          <w:szCs w:val="20"/>
        </w:rPr>
        <w:br/>
        <w:t>Нет очков у тети Вали — </w:t>
      </w:r>
      <w:r>
        <w:rPr>
          <w:rFonts w:ascii="Verdana" w:hAnsi="Verdana"/>
          <w:color w:val="000000"/>
          <w:sz w:val="20"/>
          <w:szCs w:val="20"/>
        </w:rPr>
        <w:br/>
        <w:t>Очевидно, их украли!</w:t>
      </w:r>
      <w:r>
        <w:rPr>
          <w:rFonts w:ascii="Verdana" w:hAnsi="Verdana"/>
          <w:color w:val="000000"/>
          <w:sz w:val="20"/>
          <w:szCs w:val="20"/>
        </w:rPr>
        <w:br/>
        <w:t>(С. Михалков)</w:t>
      </w:r>
      <w:r>
        <w:rPr>
          <w:rFonts w:ascii="Verdana" w:hAnsi="Verdana"/>
          <w:color w:val="000000"/>
          <w:sz w:val="20"/>
          <w:szCs w:val="20"/>
        </w:rPr>
        <w:br/>
        <w:t>Образовать два кружка из больших и указательных пальцев обеих рук, соединив их.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Стульчик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«Стульчик» ты из рук сложи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  <w:t>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детишкам покажи.</w:t>
      </w:r>
      <w:r>
        <w:rPr>
          <w:rFonts w:ascii="Verdana" w:hAnsi="Verdana"/>
          <w:color w:val="000000"/>
          <w:sz w:val="20"/>
          <w:szCs w:val="20"/>
        </w:rPr>
        <w:br/>
        <w:t xml:space="preserve">Левую руку поднять вертикально вверх. Прямые пальцы плотно прижать друг к другу. Правую руку в положении кулачка прижать к левой ладошке большим пальцем к </w:t>
      </w:r>
      <w:proofErr w:type="spellStart"/>
      <w:r>
        <w:rPr>
          <w:rFonts w:ascii="Verdana" w:hAnsi="Verdana"/>
          <w:color w:val="000000"/>
          <w:sz w:val="20"/>
          <w:szCs w:val="20"/>
        </w:rPr>
        <w:t>себе</w:t>
      </w:r>
      <w:proofErr w:type="gramStart"/>
      <w:r>
        <w:rPr>
          <w:rFonts w:ascii="Verdana" w:hAnsi="Verdana"/>
          <w:color w:val="000000"/>
          <w:sz w:val="20"/>
          <w:szCs w:val="20"/>
        </w:rPr>
        <w:t>.Е</w:t>
      </w:r>
      <w:proofErr w:type="gramEnd"/>
      <w:r>
        <w:rPr>
          <w:rFonts w:ascii="Verdana" w:hAnsi="Verdana"/>
          <w:color w:val="000000"/>
          <w:sz w:val="20"/>
          <w:szCs w:val="20"/>
        </w:rPr>
        <w:t>сли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упражнение выполняется легко, то можно менять положение рук попеременно на счет «раз», «два».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Домик</w:t>
      </w:r>
    </w:p>
    <w:p w:rsidR="00630D77" w:rsidRDefault="00630D77" w:rsidP="00630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Дом мы строим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Выше, выше!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Есть окошки в нем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крыша.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Создать угол-«крышу» пальцами обеих рук, соединив их подушечками под углом. Большие пальцы соединить по прямой линии. Получится треугольная «крыша» с «окном». Раздвинуть шире запястья, а локти прижать к туловищу. Получится «высокий дом».</w:t>
      </w:r>
    </w:p>
    <w:p w:rsidR="00A23C81" w:rsidRPr="00A23C81" w:rsidRDefault="00A23C81">
      <w:pPr>
        <w:rPr>
          <w:rFonts w:ascii="Times New Roman" w:hAnsi="Times New Roman" w:cs="Times New Roman"/>
          <w:sz w:val="28"/>
          <w:szCs w:val="28"/>
        </w:rPr>
      </w:pPr>
    </w:p>
    <w:sectPr w:rsidR="00A23C81" w:rsidRPr="00A23C81" w:rsidSect="00B9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3C81"/>
    <w:rsid w:val="00630D77"/>
    <w:rsid w:val="00771A39"/>
    <w:rsid w:val="00A01715"/>
    <w:rsid w:val="00A23C81"/>
    <w:rsid w:val="00AE2077"/>
    <w:rsid w:val="00B24DA4"/>
    <w:rsid w:val="00B962CA"/>
    <w:rsid w:val="00EC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2018-01-04T12:20:00Z</dcterms:created>
  <dcterms:modified xsi:type="dcterms:W3CDTF">2018-01-04T13:11:00Z</dcterms:modified>
</cp:coreProperties>
</file>